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cs="Helvetica" w:ascii="Helvetica" w:hAnsi="Helvetica"/>
          <w:sz w:val="52"/>
        </w:rPr>
        <w:jc w:val="left"/>
        <w:widowControl w:val="0"/>
        <w:spacing w:line="240" w:lineRule="auto"/>
      </w:pPr>
      <w:hyperlink r:id="rId1">
        <w:r>
          <w:rPr>
            <w:rFonts w:cs="Helvetica" w:ascii="Helvetica" w:hAnsi="Helvetica"/>
            <w:sz w:val="52"/>
            <w:b w:val="1"/>
            <w:u w:val="single"/>
            <w:color w:val="000000"/>
            <w:highlight w:val="none"/>
          </w:rPr>
          <w:t>One difference between science and art</w:t>
        </w:r>
      </w:hyperlink>
    </w:p>
    <w:p>
      <w:pPr>
        <w:rPr>
          <w:rFonts w:cs="PT Serif" w:ascii="PT Serif" w:hAnsi="PT Serif"/>
          <w:sz w:val="35"/>
        </w:rPr>
        <w:jc w:val="left"/>
        <w:widowControl w:val="0"/>
        <w:spacing w:after="387" w:line="240" w:lineRule="auto"/>
      </w:pPr>
      <w:r>
        <w:rPr>
          <w:rFonts w:cs="PT Serif" w:ascii="PT Serif" w:hAnsi="PT Serif"/>
          <w:sz w:val="35"/>
          <w:color w:val="212E3E"/>
          <w:highlight w:val="none"/>
        </w:rPr>
        <w:t>If you can’t replicate the work and get the same outcome, then it’s not science.</w:t>
      </w:r>
    </w:p>
    <w:p>
      <w:pPr>
        <w:rPr>
          <w:rFonts w:cs="PT Serif" w:ascii="PT Serif" w:hAnsi="PT Serif"/>
          <w:sz w:val="35"/>
        </w:rPr>
        <w:jc w:val="left"/>
        <w:widowControl w:val="0"/>
        <w:spacing w:after="387" w:line="240" w:lineRule="auto"/>
      </w:pPr>
      <w:r>
        <w:rPr>
          <w:rFonts w:cs="PT Serif" w:ascii="PT Serif" w:hAnsi="PT Serif"/>
          <w:sz w:val="35"/>
          <w:color w:val="212E3E"/>
          <w:highlight w:val="none"/>
        </w:rPr>
        <w:t>If you can replicate the work and get the same outcome, it’s not art.</w:t>
      </w:r>
    </w:p>
    <w:p>
      <w:pPr>
        <w:rPr>
          <w:rFonts w:cs="PT Serif" w:ascii="PT Serif" w:hAnsi="PT Serif"/>
          <w:sz w:val="35"/>
        </w:rPr>
        <w:jc w:val="left"/>
        <w:widowControl w:val="0"/>
        <w:spacing w:after="387" w:line="240" w:lineRule="auto"/>
      </w:pPr>
      <w:r>
        <w:rPr>
          <w:rFonts w:cs="PT Serif" w:ascii="PT Serif" w:hAnsi="PT Serif"/>
          <w:sz w:val="35"/>
          <w:color w:val="212E3E"/>
          <w:highlight w:val="none"/>
        </w:rPr>
        <w:t xml:space="preserve"> </w:t>
      </w:r>
    </w:p>
    <w:sectPr>
      <w:pgSz w:w="12240" w:h="15840"/>
      <w:pgMar w:top="1439" w:bottom="1439" w:left="1439" w:right="1439" w:header="599" w:footer="599" w:gutter="0"/>
      <w:cols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charset w:val="00"/>
    <w:family w:val="auto"/>
    <w:pitch w:val="default"/>
  </w:font>
  <w:font w:name="PT Serif">
    <w:panose1 w:val="020A0603040505020204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sl="http://schemas.openxmlformats.org/schemaLibrary/2006/main" mc:Ignorable="w14 w15">
  <w:view w:val="print"/>
  <w:defaultTabStop w:val="720"/>
  <w:compat>
    <w:compatSetting w:name="compatibilityMode" w:uri="http://schemas.microsoft.com/office/word" w:val="15"/>
    <w:compatSetting w:name="enableOpenTypeFeature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pPrDefault>
      <w:pPr>
        <w:ind w:left="0" w:firstLine="0" w:right="0"/>
        <w:widowControl w:val="0"/>
        <w:spacing w:before="0" w:after="0" w:line="240" w:lineRule="auto"/>
      </w:pPr>
    </w:pPrDefault>
    <w:rPrDefault>
      <w:rPr>
        <w:rFonts w:cs="PT Serif" w:ascii="PT Serif" w:hAnsi="PT Serif"/>
        <w:sz w:val="35"/>
      </w:rPr>
    </w:r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paragraph" w:styleId="Heading2">
    <w:name w:val="Heading 2"/>
    <w:pPr>
      <w:rPr>
        <w:rFonts w:cs="Times New Roman" w:ascii="Times New Roman" w:hAnsi="Times New Roman"/>
        <w:sz w:val="32"/>
      </w:rPr>
      <w:jc w:val="left"/>
      <w:ind w:left="0" w:firstLine="0" w:right="0"/>
      <w:keepNext/>
      <w:keepLines/>
      <w:widowControl w:val="0"/>
      <w:outlineLvl w:val="1"/>
      <w:spacing w:before="320" w:after="0" w:line="480" w:lineRule="auto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  <w:rPr>
      <w:sz w:val="32"/>
      <w:b w:val="1"/>
    </w:rPr>
  </w:style>
  <w:style w:type="paragraph" w:styleId="Caption">
    <w:name w:val="Caption"/>
    <w:pPr>
      <w:rPr>
        <w:rFonts w:cs="Times New Roman" w:ascii="Times New Roman" w:hAnsi="Times New Roman"/>
        <w:sz w:val="32"/>
      </w:rPr>
      <w:jc w:val="center"/>
      <w:ind w:left="0" w:firstLine="0" w:right="0"/>
      <w:widowControl w:val="0"/>
      <w:spacing w:before="0" w:after="200" w:line="480" w:lineRule="auto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  <w:rPr>
      <w:sz w:val="32"/>
    </w:rPr>
  </w:style>
  <w:style w:type="paragraph" w:styleId="CenteredText">
    <w:name w:val="Centered Text"/>
    <w:pPr>
      <w:rPr>
        <w:rFonts w:cs="Times New Roman" w:ascii="Times New Roman" w:hAnsi="Times New Roman"/>
        <w:sz w:val="32"/>
      </w:rPr>
      <w:jc w:val="center"/>
      <w:ind w:left="0" w:firstLine="0" w:right="0"/>
      <w:widowControl w:val="0"/>
      <w:spacing w:before="0" w:after="0" w:line="480" w:lineRule="auto"/>
      <w:tabs>
        <w:tab w:val="left" w:pos="675"/>
        <w:tab w:val="left" w:pos="720"/>
        <w:tab w:val="left" w:pos="720"/>
        <w:tab w:val="left" w:pos="720"/>
        <w:tab w:val="left" w:pos="765"/>
        <w:tab w:val="left" w:pos="765"/>
        <w:tab w:val="left" w:pos="765"/>
        <w:tab w:val="left" w:pos="765"/>
      </w:tabs>
    </w:pPr>
  </w:style>
  <w:style w:type="paragraph" w:styleId="Title">
    <w:name w:val="Title"/>
    <w:pPr>
      <w:rPr>
        <w:rFonts w:cs="Times New Roman" w:ascii="Times New Roman" w:hAnsi="Times New Roman"/>
        <w:sz w:val="56"/>
      </w:rPr>
      <w:jc w:val="left"/>
      <w:ind w:left="0" w:firstLine="0" w:right="0"/>
      <w:keepNext/>
      <w:keepLines/>
      <w:widowControl w:val="0"/>
      <w:spacing w:before="320" w:after="0" w:line="480" w:lineRule="auto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  <w:rPr>
      <w:sz w:val="56"/>
    </w:rPr>
  </w:style>
  <w:style w:type="paragraph" w:styleId="CodeBlock">
    <w:name w:val="Code Block"/>
    <w:next w:val="CodeBlock"/>
    <w:pPr>
      <w:rPr>
        <w:rFonts w:cs="Menlo Regular" w:ascii="Menlo Regular" w:hAnsi="Menlo Regular"/>
        <w:sz w:val="22"/>
      </w:rPr>
      <w:jc w:val="left"/>
      <w:ind w:left="720" w:firstLine="0" w:right="0"/>
      <w:widowControl w:val="0"/>
      <w:spacing w:before="0" w:after="0" w:line="240" w:lineRule="auto"/>
      <w:tabs>
        <w:tab w:val="left" w:pos="720"/>
        <w:tab w:val="left" w:pos="1080"/>
        <w:tab w:val="left" w:pos="1440"/>
        <w:tab w:val="left" w:pos="1800"/>
        <w:tab w:val="left" w:pos="2160"/>
      </w:tabs>
    </w:pPr>
    <w:rPr>
      <w:rFonts w:cs="Menlo Regular" w:ascii="Menlo Regular" w:hAnsi="Menlo Regular"/>
      <w:sz w:val="22"/>
    </w:rPr>
  </w:style>
  <w:style w:type="paragraph" w:styleId="Verse">
    <w:name w:val="Verse"/>
    <w:next w:val="Verse"/>
    <w:pPr>
      <w:rPr>
        <w:rFonts w:cs="Times New Roman" w:ascii="Times New Roman" w:hAnsi="Times New Roman"/>
        <w:sz w:val="28"/>
      </w:rPr>
      <w:jc w:val="center"/>
      <w:ind w:left="0" w:firstLine="0" w:right="0"/>
      <w:widowControl w:val="0"/>
      <w:spacing w:before="0" w:after="0" w:line="480" w:lineRule="auto"/>
    </w:pPr>
    <w:rPr>
      <w:sz w:val="28"/>
    </w:rPr>
  </w:style>
  <w:style w:type="paragraph" w:styleId="BlockQuote">
    <w:name w:val="Block Quote"/>
    <w:pPr>
      <w:rPr>
        <w:rFonts w:cs="Times New Roman" w:ascii="Times New Roman" w:hAnsi="Times New Roman"/>
        <w:sz w:val="28"/>
      </w:rPr>
      <w:jc w:val="left"/>
      <w:ind w:left="720" w:firstLine="0" w:right="0"/>
      <w:widowControl w:val="0"/>
      <w:spacing w:before="240" w:after="240" w:line="480" w:lineRule="auto"/>
      <w:tabs>
        <w:tab w:val="left" w:pos="720"/>
        <w:tab w:val="left" w:pos="1080"/>
        <w:tab w:val="left" w:pos="1440"/>
      </w:tabs>
    </w:pPr>
    <w:rPr>
      <w:sz w:val="28"/>
    </w:rPr>
  </w:style>
  <w:style w:type="paragraph" w:styleId="Heading1">
    <w:name w:val="Heading 1"/>
    <w:pPr>
      <w:rPr>
        <w:rFonts w:cs="Times New Roman" w:ascii="Times New Roman" w:hAnsi="Times New Roman"/>
        <w:sz w:val="36"/>
      </w:rPr>
      <w:jc w:val="left"/>
      <w:ind w:left="0" w:firstLine="0" w:right="0"/>
      <w:keepNext/>
      <w:keepLines/>
      <w:widowControl w:val="0"/>
      <w:outlineLvl w:val="0"/>
      <w:spacing w:before="320" w:after="0" w:line="480" w:lineRule="auto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  <w:rPr>
      <w:sz w:val="36"/>
      <w:b w:val="1"/>
    </w:rPr>
  </w:style>
  <w:style w:type="paragraph" w:styleId="Attribution">
    <w:name w:val="Attribution"/>
    <w:pPr>
      <w:rPr>
        <w:rFonts w:cs="Times New Roman" w:ascii="Times New Roman" w:hAnsi="Times New Roman"/>
        <w:sz w:val="28"/>
      </w:rPr>
      <w:jc w:val="right"/>
      <w:ind w:left="720" w:firstLine="0" w:right="0"/>
      <w:widowControl w:val="0"/>
      <w:spacing w:before="0" w:after="240" w:line="480" w:lineRule="auto"/>
      <w:tabs>
        <w:tab w:val="left" w:pos="720"/>
        <w:tab w:val="left" w:pos="1080"/>
        <w:tab w:val="left" w:pos="1440"/>
      </w:tabs>
    </w:pPr>
    <w:rPr>
      <w:sz w:val="28"/>
    </w:rPr>
  </w:style>
  <w:style w:type="character" w:styleId="Emphasis">
    <w:name w:val="Emphasis"/>
    <w:rPr>
      <w:i w:val="1"/>
    </w:rPr>
  </w:style>
  <w:style w:type="character" w:styleId="CodeSpan">
    <w:name w:val="Code Span"/>
    <w:rPr>
      <w:rFonts w:cs="Menlo Regular" w:ascii="Menlo Regular" w:hAnsi="Menlo Regular"/>
      <w:sz w:val="22"/>
    </w:rPr>
  </w:style>
</w:styles>
</file>

<file path=word/_rels/document.xml.rels><?xml version="1.0" encoding="UTF-8"?><Relationships xmlns="http://schemas.openxmlformats.org/package/2006/relationships"><Relationship Id="rId4" Type="http://schemas.openxmlformats.org/officeDocument/2006/relationships/styles" Target="styles.xml"/><Relationship Id="rId3" Type="http://schemas.openxmlformats.org/officeDocument/2006/relationships/settings" Target="settings.xml"/><Relationship Id="rId1" Type="http://schemas.openxmlformats.org/officeDocument/2006/relationships/hyperlink" Target="https://seths.blog/2020/11/one-difference-between-science-and-art/" TargetMode="External"/><Relationship Id="rId2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Scrivener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